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7158"/>
      </w:tblGrid>
      <w:tr w:rsidR="001B1917" w:rsidRPr="00A941B4" w14:paraId="5DCECFFA" w14:textId="77777777" w:rsidTr="001F5FAA">
        <w:trPr>
          <w:trHeight w:val="1057"/>
        </w:trPr>
        <w:tc>
          <w:tcPr>
            <w:tcW w:w="3588" w:type="dxa"/>
          </w:tcPr>
          <w:p w14:paraId="618CC51C" w14:textId="77777777" w:rsidR="001B1917" w:rsidRDefault="001B1917" w:rsidP="001F5FAA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20D8FB9" wp14:editId="3D4F873F">
                  <wp:extent cx="1298575" cy="12312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</w:tcPr>
          <w:p w14:paraId="7072A720" w14:textId="77777777" w:rsidR="001B1917" w:rsidRPr="009806FE" w:rsidRDefault="001B1917" w:rsidP="001F5FAA">
            <w:pPr>
              <w:outlineLvl w:val="0"/>
              <w:rPr>
                <w:rStyle w:val="PHEFrontpagemaintitle"/>
                <w:rFonts w:ascii="Arial" w:hAnsi="Arial" w:cs="Arial"/>
              </w:rPr>
            </w:pPr>
            <w:r w:rsidRPr="009806FE">
              <w:rPr>
                <w:rStyle w:val="PHEFrontpagemaintitle"/>
                <w:rFonts w:ascii="Arial" w:hAnsi="Arial" w:cs="Arial"/>
              </w:rPr>
              <w:t>Migrant Health</w:t>
            </w:r>
          </w:p>
          <w:p w14:paraId="79825C4D" w14:textId="77777777" w:rsidR="001B1917" w:rsidRPr="009806FE" w:rsidRDefault="001B1917" w:rsidP="001F5FAA">
            <w:pPr>
              <w:outlineLvl w:val="0"/>
              <w:rPr>
                <w:rStyle w:val="PHEFrontpagemaintitle"/>
                <w:rFonts w:ascii="Arial" w:hAnsi="Arial" w:cs="Arial"/>
                <w:sz w:val="40"/>
                <w:szCs w:val="40"/>
              </w:rPr>
            </w:pPr>
            <w:r w:rsidRPr="009806FE">
              <w:rPr>
                <w:rStyle w:val="PHEFrontpagemaintitle"/>
                <w:rFonts w:ascii="Arial" w:hAnsi="Arial" w:cs="Arial"/>
                <w:sz w:val="40"/>
                <w:szCs w:val="40"/>
              </w:rPr>
              <w:t>Primary Care New Patient</w:t>
            </w:r>
            <w:r>
              <w:rPr>
                <w:rStyle w:val="PHEFrontpagemaintitle"/>
                <w:rFonts w:ascii="Arial" w:hAnsi="Arial" w:cs="Arial"/>
                <w:sz w:val="40"/>
                <w:szCs w:val="40"/>
              </w:rPr>
              <w:t xml:space="preserve"> </w:t>
            </w:r>
            <w:proofErr w:type="gramStart"/>
            <w:r w:rsidRPr="00B90DC6">
              <w:rPr>
                <w:rStyle w:val="PHEFrontpagemaintitle"/>
                <w:rFonts w:ascii="Arial" w:hAnsi="Arial" w:cs="Arial"/>
                <w:sz w:val="40"/>
                <w:szCs w:val="40"/>
              </w:rPr>
              <w:t>assessment</w:t>
            </w:r>
            <w:proofErr w:type="gramEnd"/>
            <w:r w:rsidRPr="009806FE">
              <w:rPr>
                <w:rStyle w:val="PHEFrontpagemaintitle"/>
                <w:rFonts w:ascii="Arial" w:hAnsi="Arial" w:cs="Arial"/>
                <w:sz w:val="40"/>
                <w:szCs w:val="40"/>
              </w:rPr>
              <w:t xml:space="preserve"> Checklist</w:t>
            </w:r>
            <w:r>
              <w:rPr>
                <w:rStyle w:val="PHEFrontpagemaintitle"/>
                <w:rFonts w:ascii="Arial" w:hAnsi="Arial" w:cs="Arial"/>
                <w:sz w:val="40"/>
                <w:szCs w:val="40"/>
              </w:rPr>
              <w:t xml:space="preserve"> with Ukraine headings</w:t>
            </w:r>
          </w:p>
          <w:p w14:paraId="191BE28C" w14:textId="77777777" w:rsidR="001B1917" w:rsidRPr="00A941B4" w:rsidRDefault="001B1917" w:rsidP="001F5FAA">
            <w:pPr>
              <w:outlineLvl w:val="0"/>
              <w:rPr>
                <w:b/>
                <w:bCs/>
                <w:color w:val="98002E"/>
              </w:rPr>
            </w:pPr>
          </w:p>
        </w:tc>
      </w:tr>
    </w:tbl>
    <w:p w14:paraId="7DCD5A76" w14:textId="77777777" w:rsidR="001B1917" w:rsidRDefault="001B1917"/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421975" w14:paraId="1B520B87" w14:textId="77777777" w:rsidTr="00A941B4">
        <w:tc>
          <w:tcPr>
            <w:tcW w:w="4253" w:type="dxa"/>
          </w:tcPr>
          <w:p w14:paraId="4083B2BB" w14:textId="77777777" w:rsidR="00421975" w:rsidRDefault="00421975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Pre –</w:t>
            </w:r>
            <w:r w:rsidR="00756F51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appointment</w:t>
            </w:r>
          </w:p>
          <w:p w14:paraId="6B3FF4BE" w14:textId="376C3ADB" w:rsidR="00EC7ECA" w:rsidRPr="00EC7ECA" w:rsidRDefault="00EC7ECA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EC7ECA">
              <w:rPr>
                <w:rFonts w:ascii="Arial" w:hAnsi="Arial" w:cs="Arial"/>
                <w:b/>
                <w:color w:val="990000"/>
                <w:sz w:val="28"/>
                <w:szCs w:val="23"/>
              </w:rPr>
              <w:t>перед</w:t>
            </w:r>
            <w:proofErr w:type="spellEnd"/>
            <w:r w:rsidRPr="00EC7ECA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EC7ECA">
              <w:rPr>
                <w:rFonts w:ascii="Arial" w:hAnsi="Arial" w:cs="Arial"/>
                <w:b/>
                <w:color w:val="990000"/>
                <w:sz w:val="28"/>
                <w:szCs w:val="23"/>
              </w:rPr>
              <w:t>зустріччю</w:t>
            </w:r>
            <w:proofErr w:type="spellEnd"/>
          </w:p>
          <w:p w14:paraId="7012240E" w14:textId="77777777" w:rsidR="00EC7ECA" w:rsidRDefault="00EC7ECA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</w:p>
          <w:p w14:paraId="6B364BF9" w14:textId="77777777" w:rsidR="00EC7ECA" w:rsidRDefault="00EC7ECA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>
              <w:rPr>
                <w:rFonts w:ascii="Arial" w:hAnsi="Arial" w:cs="Arial"/>
                <w:b/>
                <w:color w:val="990000"/>
                <w:sz w:val="28"/>
                <w:szCs w:val="23"/>
              </w:rPr>
              <w:t>Welcome</w:t>
            </w:r>
          </w:p>
          <w:p w14:paraId="215657AC" w14:textId="4FD87896" w:rsidR="00EC7ECA" w:rsidRPr="009806FE" w:rsidRDefault="00EC7ECA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EC7ECA">
              <w:rPr>
                <w:rFonts w:ascii="Arial" w:hAnsi="Arial" w:cs="Arial"/>
                <w:b/>
                <w:color w:val="990000"/>
                <w:sz w:val="28"/>
                <w:szCs w:val="23"/>
              </w:rPr>
              <w:t>Прошу</w:t>
            </w:r>
            <w:proofErr w:type="spellEnd"/>
          </w:p>
        </w:tc>
        <w:tc>
          <w:tcPr>
            <w:tcW w:w="6663" w:type="dxa"/>
          </w:tcPr>
          <w:p w14:paraId="086E156A" w14:textId="43D5C3AC" w:rsidR="00756F51" w:rsidRPr="00793A5D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Country of Birth</w:t>
            </w:r>
            <w:r w:rsidR="00EC7ECA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 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Країна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народження</w:t>
            </w:r>
            <w:proofErr w:type="spellEnd"/>
          </w:p>
          <w:p w14:paraId="7AC08807" w14:textId="77777777" w:rsidR="00793A5D" w:rsidRPr="009806FE" w:rsidRDefault="00793A5D" w:rsidP="00793A5D">
            <w:pPr>
              <w:pStyle w:val="ListParagraph"/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02383244" w14:textId="472F7FFC" w:rsidR="00756F51" w:rsidRDefault="0091012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Migration h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istory</w:t>
            </w:r>
            <w:r w:rsidR="003F66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(</w:t>
            </w:r>
            <w:proofErr w:type="gramStart"/>
            <w:r w:rsidR="003F66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others</w:t>
            </w:r>
            <w:proofErr w:type="gramEnd"/>
            <w:r w:rsidR="003F66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countries lived in)</w:t>
            </w:r>
            <w:r w:rsidR="00EC7ECA"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історія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міграції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Інші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країни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жили</w:t>
            </w:r>
            <w:proofErr w:type="spell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в)</w:t>
            </w:r>
          </w:p>
          <w:p w14:paraId="360E254F" w14:textId="77777777" w:rsidR="00793A5D" w:rsidRPr="00793A5D" w:rsidRDefault="00793A5D" w:rsidP="00793A5D">
            <w:pPr>
              <w:pStyle w:val="ListParagrap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40ED1B5E" w14:textId="0649AB39" w:rsidR="00756F51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Reason for </w:t>
            </w:r>
            <w:proofErr w:type="gramStart"/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migration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EC7ECA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причина</w:t>
            </w:r>
            <w:proofErr w:type="spellEnd"/>
            <w:proofErr w:type="gramEnd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EC7ECA" w:rsidRPr="00EC7E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міграції</w:t>
            </w:r>
            <w:proofErr w:type="spellEnd"/>
            <w:r w:rsidR="00EC7ECA" w:rsidRPr="00EC7ECA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C9528D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(</w:t>
            </w:r>
            <w:r w:rsidR="0091012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Work/S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tudy</w:t>
            </w:r>
            <w:r w:rsidR="00330490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/Fami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ly/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Asylum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Refugee)</w:t>
            </w:r>
          </w:p>
          <w:p w14:paraId="7F8BD776" w14:textId="77777777" w:rsidR="00793A5D" w:rsidRPr="00793A5D" w:rsidRDefault="00793A5D" w:rsidP="00793A5D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633FB59F" w14:textId="3B0A0D8C" w:rsidR="00756F51" w:rsidRPr="00793A5D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Date of arrival in the UK</w:t>
            </w:r>
            <w:r w:rsidR="00A562C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="002B7297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="002B7297">
              <w:rPr>
                <w:lang w:val="en"/>
              </w:rPr>
              <w:t xml:space="preserve">         </w:t>
            </w:r>
            <w:proofErr w:type="spellStart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Дата</w:t>
            </w:r>
            <w:proofErr w:type="spellEnd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прибуття</w:t>
            </w:r>
            <w:proofErr w:type="spellEnd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до</w:t>
            </w:r>
            <w:proofErr w:type="spellEnd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="00A562CE" w:rsidRPr="00A562C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Великобританії</w:t>
            </w:r>
            <w:proofErr w:type="spellEnd"/>
          </w:p>
          <w:p w14:paraId="10FF0CAF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4597F668" w14:textId="6DAD7440" w:rsidR="00A562CE" w:rsidRDefault="00421975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Language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spoken</w:t>
            </w:r>
            <w:r w:rsidR="00793A5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мова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якою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розмовляють</w:t>
            </w:r>
            <w:proofErr w:type="spellEnd"/>
          </w:p>
          <w:p w14:paraId="4815B1D4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1E2788C1" w14:textId="4999BC49" w:rsidR="00421975" w:rsidRPr="00406C76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 an i</w:t>
            </w:r>
            <w:r w:rsidR="00421975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nterpreter required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?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 the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interpreter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acceptable to 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you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?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чи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прийнятний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для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вас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цей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інтерпретатор</w:t>
            </w:r>
            <w:proofErr w:type="spellEnd"/>
          </w:p>
          <w:p w14:paraId="0974EB00" w14:textId="589F1BFE" w:rsidR="00406C76" w:rsidRDefault="00406C76" w:rsidP="00406C76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6B01C626" w14:textId="609EEFF9" w:rsidR="00406C76" w:rsidRPr="00406C76" w:rsidRDefault="001B1917" w:rsidP="0040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en-GB"/>
              </w:rPr>
            </w:pPr>
            <w:hyperlink r:id="rId9" w:history="1">
              <w:r w:rsidR="00406C76" w:rsidRPr="00406C76">
                <w:rPr>
                  <w:rStyle w:val="Hyperlink"/>
                  <w:rFonts w:ascii="Arial" w:eastAsia="Times New Roman" w:hAnsi="Arial" w:cs="Arial"/>
                  <w:b/>
                  <w:bCs/>
                  <w:color w:val="C00000"/>
                  <w:sz w:val="23"/>
                  <w:szCs w:val="23"/>
                  <w:lang w:eastAsia="en-GB"/>
                </w:rPr>
                <w:t>Language interpreting and translation</w:t>
              </w:r>
            </w:hyperlink>
          </w:p>
          <w:p w14:paraId="29D91E87" w14:textId="77777777" w:rsidR="00406C76" w:rsidRPr="00406C76" w:rsidRDefault="00406C76" w:rsidP="00406C76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10AE2EC0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6DB60E7B" w14:textId="3DD6637D" w:rsidR="00756F51" w:rsidRPr="00A562C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Cultural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sensitivity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proofErr w:type="spellStart"/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>eg.</w:t>
            </w:r>
            <w:proofErr w:type="spellEnd"/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female GP or chaperone required</w:t>
            </w:r>
          </w:p>
          <w:p w14:paraId="64B3747F" w14:textId="5DB97A75" w:rsidR="00A562CE" w:rsidRDefault="00A562CE" w:rsidP="00A562CE">
            <w:pPr>
              <w:pStyle w:val="ListParagraph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є </w:t>
            </w:r>
            <w:proofErr w:type="spellStart"/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лікарем-жінкою</w:t>
            </w:r>
            <w:proofErr w:type="spellEnd"/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або</w:t>
            </w:r>
            <w:proofErr w:type="spellEnd"/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chaperone </w:t>
            </w:r>
            <w:proofErr w:type="spellStart"/>
            <w:r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обов'язковий</w:t>
            </w:r>
            <w:proofErr w:type="spellEnd"/>
          </w:p>
          <w:p w14:paraId="2F9BB791" w14:textId="77777777" w:rsidR="00793A5D" w:rsidRPr="00A562CE" w:rsidRDefault="00793A5D" w:rsidP="00A562CE">
            <w:pPr>
              <w:pStyle w:val="ListParagraph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6551C8CC" w14:textId="77777777" w:rsidR="0002032B" w:rsidRPr="00122524" w:rsidRDefault="0002032B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Style w:val="Hyperlink"/>
                <w:rFonts w:ascii="Arial" w:eastAsia="Times New Roman" w:hAnsi="Arial" w:cs="Arial"/>
                <w:color w:val="auto"/>
                <w:sz w:val="23"/>
                <w:szCs w:val="23"/>
                <w:u w:val="none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Disability</w:t>
            </w:r>
            <w:r w:rsidR="0098232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hyperlink r:id="rId10" w:anchor="migrants-with-disabilities" w:history="1">
              <w:r w:rsidR="00BB1026" w:rsidRPr="00BB102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Disability</w:t>
              </w:r>
            </w:hyperlink>
            <w:r w:rsidR="00A562CE"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A562CE">
              <w:rPr>
                <w:rStyle w:val="Hyperlink"/>
                <w:b/>
                <w:bCs/>
                <w:color w:val="C00000"/>
              </w:rPr>
              <w:t xml:space="preserve">  </w:t>
            </w:r>
            <w:r w:rsidR="00A562CE"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</w:rPr>
              <w:t xml:space="preserve"> </w:t>
            </w:r>
            <w:proofErr w:type="spellStart"/>
            <w:r w:rsidR="00A562CE" w:rsidRPr="00A562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Інвалідності</w:t>
            </w:r>
            <w:proofErr w:type="spellEnd"/>
          </w:p>
          <w:p w14:paraId="7C5671A0" w14:textId="6E05887B" w:rsidR="00122524" w:rsidRPr="009806FE" w:rsidRDefault="00122524" w:rsidP="00122524">
            <w:pPr>
              <w:pStyle w:val="ListParagraph"/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247047" w14:paraId="5D4D83E0" w14:textId="77777777" w:rsidTr="00A941B4">
        <w:tc>
          <w:tcPr>
            <w:tcW w:w="4253" w:type="dxa"/>
          </w:tcPr>
          <w:p w14:paraId="30A7E267" w14:textId="77777777" w:rsidR="00247047" w:rsidRDefault="00910121" w:rsidP="00910121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Routine New Patient Health Check</w:t>
            </w:r>
          </w:p>
          <w:p w14:paraId="69A45ABE" w14:textId="77777777" w:rsidR="00A562CE" w:rsidRDefault="00A562CE" w:rsidP="00910121">
            <w:pPr>
              <w:rPr>
                <w:rStyle w:val="PHEFrontpagemaintitle"/>
                <w:rFonts w:ascii="Arial" w:hAnsi="Arial" w:cs="Arial"/>
                <w:bCs w:val="0"/>
                <w:color w:val="990000"/>
                <w:sz w:val="28"/>
                <w:szCs w:val="28"/>
                <w:u w:val="single"/>
                <w:lang w:val="en"/>
              </w:rPr>
            </w:pPr>
          </w:p>
          <w:p w14:paraId="3590EC05" w14:textId="310805A1" w:rsidR="00A562CE" w:rsidRPr="00A562CE" w:rsidRDefault="00A562CE" w:rsidP="00A562CE">
            <w:pPr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</w:pPr>
            <w:proofErr w:type="spellStart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>нова</w:t>
            </w:r>
            <w:proofErr w:type="spellEnd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 xml:space="preserve"> </w:t>
            </w:r>
            <w:proofErr w:type="spellStart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>перевірка</w:t>
            </w:r>
            <w:proofErr w:type="spellEnd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 xml:space="preserve"> </w:t>
            </w:r>
            <w:proofErr w:type="spellStart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>стану</w:t>
            </w:r>
            <w:proofErr w:type="spellEnd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 xml:space="preserve"> </w:t>
            </w:r>
            <w:proofErr w:type="spellStart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>здоров'я</w:t>
            </w:r>
            <w:proofErr w:type="spellEnd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 xml:space="preserve"> </w:t>
            </w:r>
            <w:proofErr w:type="spellStart"/>
            <w:r w:rsidRPr="00A562CE">
              <w:rPr>
                <w:rStyle w:val="PHEFrontpagemaintitle"/>
                <w:rFonts w:ascii="Arial" w:hAnsi="Arial" w:cs="Arial"/>
                <w:color w:val="990000"/>
                <w:sz w:val="28"/>
                <w:szCs w:val="28"/>
                <w:u w:val="single"/>
                <w:lang w:val="en"/>
              </w:rPr>
              <w:t>пацієнта</w:t>
            </w:r>
            <w:proofErr w:type="spellEnd"/>
          </w:p>
        </w:tc>
        <w:tc>
          <w:tcPr>
            <w:tcW w:w="6663" w:type="dxa"/>
          </w:tcPr>
          <w:p w14:paraId="13BB5B94" w14:textId="03DE0015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Past Medical History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en-GB"/>
              </w:rPr>
              <w:t>Минула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en-GB"/>
              </w:rPr>
              <w:t>історія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en-GB"/>
              </w:rPr>
              <w:t>хвороби</w:t>
            </w:r>
            <w:proofErr w:type="spellEnd"/>
          </w:p>
          <w:p w14:paraId="76B5E743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48533EFE" w14:textId="15D145E5" w:rsidR="00793A5D" w:rsidRDefault="00421975" w:rsidP="00793A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Medication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you </w:t>
            </w:r>
            <w:proofErr w:type="gramStart"/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take 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Ліки</w:t>
            </w:r>
            <w:proofErr w:type="spellEnd"/>
            <w:proofErr w:type="gram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які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ви</w:t>
            </w:r>
            <w:proofErr w:type="spellEnd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приймаєте</w:t>
            </w:r>
            <w:proofErr w:type="spellEnd"/>
          </w:p>
          <w:p w14:paraId="18732315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5A3A8324" w14:textId="7958631C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Allergies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</w:t>
            </w:r>
            <w:proofErr w:type="spellStart"/>
            <w:r w:rsidR="00A562CE" w:rsidRPr="00A562C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Алергії</w:t>
            </w:r>
            <w:proofErr w:type="spellEnd"/>
          </w:p>
          <w:p w14:paraId="4EDF203C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11C5E7E7" w14:textId="5EB79FDE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Family </w:t>
            </w:r>
            <w:r w:rsidR="00793A5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Health </w:t>
            </w: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History</w:t>
            </w:r>
            <w:r w:rsidR="00A562C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сімейна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історія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здоров'я</w:t>
            </w:r>
            <w:proofErr w:type="spellEnd"/>
          </w:p>
          <w:p w14:paraId="457CDE44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705E4B01" w14:textId="08DD2AAB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Social </w:t>
            </w:r>
            <w:proofErr w:type="gramStart"/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History</w:t>
            </w:r>
            <w:r w:rsidR="00793A5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соціальна</w:t>
            </w:r>
            <w:proofErr w:type="spellEnd"/>
            <w:proofErr w:type="gram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історія</w:t>
            </w:r>
            <w:proofErr w:type="spellEnd"/>
          </w:p>
          <w:p w14:paraId="27BA942D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6C704724" w14:textId="024F92FE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Height and Weight</w:t>
            </w:r>
            <w:r w:rsidRPr="00B90DC6"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 w:eastAsia="en-GB"/>
              </w:rPr>
              <w:t>зріст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 w:eastAsia="en-GB"/>
              </w:rPr>
              <w:t xml:space="preserve"> і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 w:eastAsia="en-GB"/>
              </w:rPr>
              <w:t>вага</w:t>
            </w:r>
            <w:proofErr w:type="spellEnd"/>
          </w:p>
          <w:p w14:paraId="41C6C415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</w:pPr>
          </w:p>
          <w:p w14:paraId="2A6631EE" w14:textId="12F8F531" w:rsidR="00421975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Urine – diabetes and kidney function</w:t>
            </w:r>
            <w:r w:rsidR="00793A5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сеча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при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цукровому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діабеті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і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функції</w:t>
            </w:r>
            <w:proofErr w:type="spell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нирок</w:t>
            </w:r>
            <w:proofErr w:type="spellEnd"/>
          </w:p>
          <w:p w14:paraId="73E314E4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</w:p>
          <w:p w14:paraId="2D96490F" w14:textId="0B14660E" w:rsidR="00247047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Blood </w:t>
            </w:r>
            <w:proofErr w:type="gramStart"/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pressure</w:t>
            </w:r>
            <w:r w:rsidR="00793A5D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кров'яний</w:t>
            </w:r>
            <w:proofErr w:type="spellEnd"/>
            <w:proofErr w:type="gramEnd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тиск</w:t>
            </w:r>
            <w:proofErr w:type="spellEnd"/>
          </w:p>
          <w:p w14:paraId="289BCBE1" w14:textId="77777777" w:rsidR="00793A5D" w:rsidRPr="00793A5D" w:rsidRDefault="00793A5D" w:rsidP="00793A5D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14:paraId="797D96DE" w14:textId="36C64A56" w:rsidR="00421975" w:rsidRPr="00793A5D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Lifestyle-Alcohol/Smoking/</w:t>
            </w:r>
            <w:proofErr w:type="spellStart"/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PhysicalActivit</w:t>
            </w:r>
            <w:r w:rsidR="00793A5D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y</w:t>
            </w:r>
            <w:proofErr w:type="spellEnd"/>
            <w:r w:rsidR="00793A5D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Спосіб</w:t>
            </w:r>
            <w:proofErr w:type="spellEnd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життя</w:t>
            </w:r>
            <w:proofErr w:type="spellEnd"/>
            <w:r w:rsid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 xml:space="preserve"> – </w:t>
            </w:r>
            <w:proofErr w:type="spellStart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алкоголь</w:t>
            </w:r>
            <w:proofErr w:type="spellEnd"/>
            <w:r w:rsid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/</w:t>
            </w:r>
            <w:proofErr w:type="spellStart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Куріння</w:t>
            </w:r>
            <w:proofErr w:type="spellEnd"/>
            <w:r w:rsid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/</w:t>
            </w:r>
            <w:proofErr w:type="spellStart"/>
            <w:r w:rsidR="00793A5D" w:rsidRPr="00793A5D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Вправи</w:t>
            </w:r>
            <w:proofErr w:type="spellEnd"/>
          </w:p>
          <w:p w14:paraId="18960245" w14:textId="77777777" w:rsidR="00793A5D" w:rsidRPr="00793A5D" w:rsidRDefault="00793A5D" w:rsidP="00793A5D">
            <w:pPr>
              <w:pStyle w:val="ListParagrap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</w:p>
          <w:p w14:paraId="1090A852" w14:textId="77777777" w:rsidR="00793A5D" w:rsidRPr="00B90DC6" w:rsidRDefault="00793A5D" w:rsidP="002B7297">
            <w:pPr>
              <w:pStyle w:val="ListParagraph"/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</w:p>
          <w:p w14:paraId="45D345F3" w14:textId="271C26A2" w:rsidR="000204FC" w:rsidRPr="00B90DC6" w:rsidRDefault="000204FC" w:rsidP="00FF10C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Full Vaccination History</w:t>
            </w:r>
            <w:r w:rsidR="00FF10C7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</w:t>
            </w:r>
            <w:r w:rsidR="00DF1F5E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–</w:t>
            </w:r>
            <w:r w:rsidR="00FF10C7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c</w:t>
            </w:r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he</w:t>
            </w:r>
            <w:r w:rsidR="00DF1F5E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ck </w:t>
            </w:r>
            <w:hyperlink r:id="rId11" w:history="1">
              <w:r w:rsidR="00DF1F5E" w:rsidRPr="00B90DC6">
                <w:rPr>
                  <w:rStyle w:val="Hyperlink"/>
                  <w:rFonts w:ascii="Arial" w:eastAsia="Times New Roman" w:hAnsi="Arial" w:cs="Arial"/>
                  <w:b/>
                  <w:bCs/>
                  <w:color w:val="C00000"/>
                  <w:sz w:val="23"/>
                  <w:szCs w:val="23"/>
                  <w:lang w:eastAsia="en-GB"/>
                </w:rPr>
                <w:t>vaccination of individuals with incomplete immunisation status</w:t>
              </w:r>
            </w:hyperlink>
          </w:p>
          <w:p w14:paraId="1565F889" w14:textId="77777777" w:rsidR="00DF1F5E" w:rsidRDefault="002B7297" w:rsidP="00793A5D">
            <w:pPr>
              <w:pStyle w:val="ListParagraph"/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</w:pPr>
            <w:proofErr w:type="spellStart"/>
            <w:r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П</w:t>
            </w:r>
            <w:r w:rsidR="00793A5D"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овний</w:t>
            </w:r>
            <w:proofErr w:type="spellEnd"/>
            <w:r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історія</w:t>
            </w:r>
            <w:proofErr w:type="spellEnd"/>
            <w:r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B7297"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  <w:t>вакцинації</w:t>
            </w:r>
            <w:proofErr w:type="spellEnd"/>
          </w:p>
          <w:p w14:paraId="6211BB5B" w14:textId="0D912C87" w:rsidR="00122524" w:rsidRPr="002B7297" w:rsidRDefault="00122524" w:rsidP="00793A5D">
            <w:pPr>
              <w:pStyle w:val="ListParagraph"/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</w:pPr>
          </w:p>
        </w:tc>
      </w:tr>
      <w:tr w:rsidR="002C01A0" w14:paraId="1EF25F4F" w14:textId="77777777" w:rsidTr="00A941B4">
        <w:tc>
          <w:tcPr>
            <w:tcW w:w="4253" w:type="dxa"/>
          </w:tcPr>
          <w:p w14:paraId="1B7F932E" w14:textId="77777777" w:rsidR="002C01A0" w:rsidRDefault="00516C11" w:rsidP="00C13328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lastRenderedPageBreak/>
              <w:t xml:space="preserve">Review </w:t>
            </w:r>
            <w:r w:rsidR="00C13328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Country S</w:t>
            </w:r>
            <w:r w:rsidR="003F4432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pecific </w:t>
            </w:r>
            <w:r w:rsidR="00C13328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Health Issues</w:t>
            </w:r>
          </w:p>
          <w:p w14:paraId="4D5CA725" w14:textId="77777777" w:rsidR="002B7297" w:rsidRDefault="002B7297" w:rsidP="00C13328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</w:p>
          <w:p w14:paraId="01C8FED9" w14:textId="352288CA" w:rsidR="002B7297" w:rsidRPr="00B90DC6" w:rsidRDefault="002B7297" w:rsidP="00C13328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Огляд</w:t>
            </w:r>
            <w:proofErr w:type="spellEnd"/>
            <w:r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конкретна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країна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питання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охорони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здоров'я</w:t>
            </w:r>
            <w:proofErr w:type="spellEnd"/>
          </w:p>
        </w:tc>
        <w:tc>
          <w:tcPr>
            <w:tcW w:w="6663" w:type="dxa"/>
          </w:tcPr>
          <w:p w14:paraId="66ECD7AC" w14:textId="77777777" w:rsidR="00122524" w:rsidRPr="00122524" w:rsidRDefault="0036677E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PHE </w:t>
            </w:r>
            <w:r w:rsidR="0002032B" w:rsidRPr="00B90DC6">
              <w:rPr>
                <w:rFonts w:ascii="Arial" w:hAnsi="Arial" w:cs="Arial"/>
                <w:sz w:val="23"/>
                <w:szCs w:val="23"/>
              </w:rPr>
              <w:t xml:space="preserve">Migrant Health </w:t>
            </w:r>
            <w:hyperlink r:id="rId12" w:history="1">
              <w:r w:rsidR="003F4432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ountry S</w:t>
              </w:r>
              <w:r w:rsidR="003F4432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pecific </w:t>
              </w:r>
            </w:hyperlink>
            <w:r w:rsidRPr="00B90DC6">
              <w:rPr>
                <w:rFonts w:ascii="Arial" w:hAnsi="Arial" w:cs="Arial"/>
                <w:sz w:val="23"/>
                <w:szCs w:val="23"/>
              </w:rPr>
              <w:t>Guide</w:t>
            </w:r>
            <w:r w:rsidR="00DF1F5E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6E56F7A" w14:textId="4F5ABC0B" w:rsidR="003F4432" w:rsidRPr="00B90DC6" w:rsidRDefault="001B1917" w:rsidP="00122524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hyperlink r:id="rId13" w:history="1">
              <w:r w:rsidR="00DF1F5E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Ukraine specific</w:t>
              </w:r>
            </w:hyperlink>
          </w:p>
          <w:p w14:paraId="7AF247FA" w14:textId="29C7C70B" w:rsidR="003F4432" w:rsidRPr="00406C76" w:rsidRDefault="003F4432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Risk of </w:t>
            </w:r>
            <w:hyperlink r:id="rId14" w:history="1">
              <w:r w:rsidR="0036677E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ommunicable </w:t>
              </w:r>
              <w:r w:rsidR="0036677E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D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iseases</w:t>
              </w:r>
            </w:hyperlink>
            <w:r w:rsidR="002B7297"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  <w:t xml:space="preserve"> </w:t>
            </w:r>
          </w:p>
          <w:p w14:paraId="702BC49D" w14:textId="1A3A4C9C" w:rsidR="00406C76" w:rsidRPr="00B90DC6" w:rsidRDefault="001B1917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  <w:lang w:val="en"/>
              </w:rPr>
            </w:pPr>
            <w:hyperlink r:id="rId15" w:history="1">
              <w:r w:rsidR="00406C76" w:rsidRPr="00406C76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</w:rPr>
                <w:t>Tuberculosis/ Hepatitis B/ Hepatitis C</w:t>
              </w:r>
            </w:hyperlink>
          </w:p>
          <w:p w14:paraId="3BC03C8E" w14:textId="77777777" w:rsidR="003F4432" w:rsidRPr="00B90DC6" w:rsidRDefault="0002032B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N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utritional</w:t>
            </w:r>
            <w:r w:rsidR="0036677E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or M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etabolic considerations </w:t>
            </w:r>
          </w:p>
          <w:p w14:paraId="17A1314A" w14:textId="7483594B" w:rsidR="002B7297" w:rsidRPr="00122524" w:rsidRDefault="00516C11" w:rsidP="00961C9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122524">
              <w:rPr>
                <w:rFonts w:ascii="Arial" w:hAnsi="Arial" w:cs="Arial"/>
                <w:sz w:val="23"/>
                <w:szCs w:val="23"/>
                <w:lang w:val="en"/>
              </w:rPr>
              <w:t>Ethnicity and increased risk of health problems</w:t>
            </w:r>
          </w:p>
          <w:p w14:paraId="58DFDB71" w14:textId="29BECBE7" w:rsidR="002B7297" w:rsidRPr="002B7297" w:rsidRDefault="002B7297" w:rsidP="002B7297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2C01A0" w14:paraId="0B612CCE" w14:textId="77777777" w:rsidTr="00A941B4">
        <w:tc>
          <w:tcPr>
            <w:tcW w:w="4253" w:type="dxa"/>
          </w:tcPr>
          <w:p w14:paraId="36ED1F26" w14:textId="77777777" w:rsidR="002C01A0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General Health</w:t>
            </w:r>
          </w:p>
          <w:p w14:paraId="02ED7D9C" w14:textId="77777777" w:rsidR="002B7297" w:rsidRDefault="002B7297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</w:p>
          <w:p w14:paraId="533F2AB2" w14:textId="75C78594" w:rsidR="002B7297" w:rsidRPr="009806FE" w:rsidRDefault="002B7297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загальний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стан</w:t>
            </w:r>
            <w:proofErr w:type="spellEnd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2B7297">
              <w:rPr>
                <w:rFonts w:ascii="Arial" w:hAnsi="Arial" w:cs="Arial"/>
                <w:b/>
                <w:color w:val="990000"/>
                <w:sz w:val="28"/>
                <w:szCs w:val="23"/>
              </w:rPr>
              <w:t>здоров'я</w:t>
            </w:r>
            <w:proofErr w:type="spellEnd"/>
          </w:p>
        </w:tc>
        <w:tc>
          <w:tcPr>
            <w:tcW w:w="6663" w:type="dxa"/>
          </w:tcPr>
          <w:p w14:paraId="3955D611" w14:textId="43E7F58D" w:rsidR="003F4432" w:rsidRPr="002B7297" w:rsidRDefault="001B1917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C00000"/>
                <w:sz w:val="23"/>
                <w:szCs w:val="23"/>
                <w:u w:val="none"/>
                <w:lang w:val="en"/>
              </w:rPr>
            </w:pPr>
            <w:hyperlink r:id="rId16" w:history="1">
              <w:r w:rsidR="00CF22B4" w:rsidRPr="00B90DC6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Dental Health</w:t>
              </w:r>
            </w:hyperlink>
            <w:r w:rsidR="002B7297">
              <w:rPr>
                <w:rStyle w:val="Hyperlink"/>
                <w:rFonts w:ascii="Arial" w:hAnsi="Arial" w:cs="Arial"/>
                <w:b/>
                <w:color w:val="C00000"/>
                <w:sz w:val="23"/>
                <w:szCs w:val="23"/>
                <w:lang w:val="en"/>
              </w:rPr>
              <w:t xml:space="preserve"> </w:t>
            </w:r>
            <w:r w:rsidR="002B7297">
              <w:rPr>
                <w:rStyle w:val="Hyperlink"/>
                <w:color w:val="C00000"/>
                <w:sz w:val="23"/>
                <w:lang w:val="en"/>
              </w:rPr>
              <w:t xml:space="preserve">  </w:t>
            </w:r>
            <w:proofErr w:type="spellStart"/>
            <w:r w:rsidR="002B7297" w:rsidRPr="002B7297">
              <w:rPr>
                <w:rStyle w:val="Hyperlink"/>
                <w:b/>
                <w:bCs/>
                <w:color w:val="000000" w:themeColor="text1"/>
                <w:sz w:val="23"/>
                <w:lang w:val="en"/>
              </w:rPr>
              <w:t>здоров'я</w:t>
            </w:r>
            <w:proofErr w:type="spellEnd"/>
            <w:r w:rsidR="002B7297" w:rsidRPr="002B7297">
              <w:rPr>
                <w:rStyle w:val="Hyperlink"/>
                <w:b/>
                <w:bCs/>
                <w:color w:val="000000" w:themeColor="text1"/>
                <w:sz w:val="23"/>
                <w:lang w:val="en"/>
              </w:rPr>
              <w:t xml:space="preserve"> </w:t>
            </w:r>
            <w:proofErr w:type="spellStart"/>
            <w:r w:rsidR="002B7297" w:rsidRPr="002B7297">
              <w:rPr>
                <w:rStyle w:val="Hyperlink"/>
                <w:b/>
                <w:bCs/>
                <w:color w:val="000000" w:themeColor="text1"/>
                <w:sz w:val="23"/>
                <w:lang w:val="en"/>
              </w:rPr>
              <w:t>зубів</w:t>
            </w:r>
            <w:proofErr w:type="spellEnd"/>
          </w:p>
          <w:p w14:paraId="34C3FD69" w14:textId="77777777" w:rsidR="002B7297" w:rsidRPr="00B90DC6" w:rsidRDefault="002B7297" w:rsidP="002B7297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23"/>
                <w:szCs w:val="23"/>
                <w:lang w:val="en"/>
              </w:rPr>
            </w:pPr>
          </w:p>
          <w:p w14:paraId="2D021721" w14:textId="58CB6344" w:rsidR="003F4432" w:rsidRPr="002B7297" w:rsidRDefault="0002032B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V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ision</w:t>
            </w:r>
            <w:r w:rsidR="00516C11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and </w:t>
            </w: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earing</w:t>
            </w:r>
            <w:r w:rsidR="007560E2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(including child screening)</w:t>
            </w:r>
            <w:r w:rsidR="002B7297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proofErr w:type="spellStart"/>
            <w:r w:rsidR="002B7297" w:rsidRPr="002B729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зір</w:t>
            </w:r>
            <w:proofErr w:type="spellEnd"/>
            <w:r w:rsidR="002B7297" w:rsidRPr="002B729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і </w:t>
            </w:r>
            <w:proofErr w:type="spellStart"/>
            <w:r w:rsidR="002B7297" w:rsidRPr="002B729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слух</w:t>
            </w:r>
            <w:proofErr w:type="spellEnd"/>
          </w:p>
          <w:p w14:paraId="1CE06ADB" w14:textId="77777777" w:rsidR="002B7297" w:rsidRPr="002B7297" w:rsidRDefault="002B7297" w:rsidP="002B7297">
            <w:pPr>
              <w:pStyle w:val="ListParagraph"/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0DAC0FA2" w14:textId="77777777" w:rsidR="002B7297" w:rsidRPr="002B7297" w:rsidRDefault="002B7297" w:rsidP="002B7297">
            <w:pPr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443E155E" w14:textId="24C215DB" w:rsidR="003F4432" w:rsidRPr="003D593E" w:rsidRDefault="00535FE4" w:rsidP="00516C1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Explain </w:t>
            </w:r>
            <w:hyperlink r:id="rId17" w:history="1">
              <w:r w:rsidR="0098232E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 xml:space="preserve">NHS Health screening programmes </w:t>
              </w:r>
            </w:hyperlink>
            <w:r w:rsidR="0098232E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10121" w:rsidRPr="00B90DC6">
              <w:rPr>
                <w:rFonts w:ascii="Arial" w:hAnsi="Arial" w:cs="Arial"/>
                <w:sz w:val="23"/>
                <w:szCs w:val="23"/>
              </w:rPr>
              <w:t>(Cervical/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10121" w:rsidRPr="00B90DC6">
              <w:rPr>
                <w:rFonts w:ascii="Arial" w:hAnsi="Arial" w:cs="Arial"/>
                <w:sz w:val="23"/>
                <w:szCs w:val="23"/>
              </w:rPr>
              <w:t>Breast/Bowel/</w:t>
            </w:r>
            <w:r w:rsidRPr="00B90DC6">
              <w:rPr>
                <w:rFonts w:ascii="Arial" w:hAnsi="Arial" w:cs="Arial"/>
                <w:sz w:val="23"/>
                <w:szCs w:val="23"/>
              </w:rPr>
              <w:t>Diabetic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0DC6">
              <w:rPr>
                <w:rFonts w:ascii="Arial" w:hAnsi="Arial" w:cs="Arial"/>
                <w:sz w:val="23"/>
                <w:szCs w:val="23"/>
              </w:rPr>
              <w:t>Eye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0DC6">
              <w:rPr>
                <w:rFonts w:ascii="Arial" w:hAnsi="Arial" w:cs="Arial"/>
                <w:sz w:val="23"/>
                <w:szCs w:val="23"/>
              </w:rPr>
              <w:t>Screening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>/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Abdominal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Aortic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Aneurysm</w:t>
            </w:r>
            <w:r w:rsidRPr="00B90DC6">
              <w:rPr>
                <w:rFonts w:ascii="Arial" w:hAnsi="Arial" w:cs="Arial"/>
                <w:sz w:val="23"/>
                <w:szCs w:val="23"/>
              </w:rPr>
              <w:t>)</w:t>
            </w:r>
            <w:r w:rsidR="0002032B" w:rsidRPr="00B90DC6">
              <w:rPr>
                <w:rFonts w:ascii="Arial" w:hAnsi="Arial" w:cs="Arial"/>
                <w:sz w:val="23"/>
                <w:szCs w:val="23"/>
              </w:rPr>
              <w:t xml:space="preserve"> when appropriate </w:t>
            </w:r>
            <w:r w:rsidR="002B7297"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="003D593E">
              <w:rPr>
                <w:rFonts w:ascii="Arial" w:hAnsi="Arial" w:cs="Arial"/>
                <w:sz w:val="23"/>
                <w:szCs w:val="23"/>
              </w:rPr>
              <w:t xml:space="preserve">                                            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програми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скринінгу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здоров'я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Шийки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матки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груди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Кишечника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Діабетична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око</w:t>
            </w:r>
            <w:proofErr w:type="spellEnd"/>
            <w:r w:rsidR="003D593E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аневризма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черевної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</w:rPr>
              <w:t>порожнини</w:t>
            </w:r>
            <w:proofErr w:type="spellEnd"/>
          </w:p>
          <w:p w14:paraId="7B76E978" w14:textId="77777777" w:rsidR="002B7297" w:rsidRPr="00B90DC6" w:rsidRDefault="002B7297" w:rsidP="002B7297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CC6A2D3" w14:textId="2D365890" w:rsidR="001E552C" w:rsidRPr="00B90DC6" w:rsidRDefault="0002032B" w:rsidP="00A8614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Be </w:t>
            </w:r>
            <w:r w:rsidR="003F4432" w:rsidRPr="00B90DC6">
              <w:rPr>
                <w:rFonts w:ascii="Arial" w:hAnsi="Arial" w:cs="Arial"/>
                <w:sz w:val="23"/>
                <w:szCs w:val="23"/>
              </w:rPr>
              <w:t>alert to signs of neglect or physical</w:t>
            </w:r>
            <w:r w:rsidR="001E552C" w:rsidRPr="00B90DC6">
              <w:rPr>
                <w:rFonts w:ascii="Arial" w:hAnsi="Arial" w:cs="Arial"/>
                <w:sz w:val="23"/>
                <w:szCs w:val="23"/>
              </w:rPr>
              <w:t xml:space="preserve"> and sexual </w:t>
            </w:r>
            <w:r w:rsidR="003F4432" w:rsidRPr="00B90DC6">
              <w:rPr>
                <w:rFonts w:ascii="Arial" w:hAnsi="Arial" w:cs="Arial"/>
                <w:sz w:val="23"/>
                <w:szCs w:val="23"/>
              </w:rPr>
              <w:t>abuse</w:t>
            </w:r>
            <w:r w:rsidR="00A86140" w:rsidRPr="00B90DC6">
              <w:rPr>
                <w:rFonts w:ascii="Arial" w:hAnsi="Arial" w:cs="Arial"/>
                <w:sz w:val="23"/>
                <w:szCs w:val="23"/>
              </w:rPr>
              <w:t xml:space="preserve"> and exploitation </w:t>
            </w:r>
            <w:r w:rsidR="001E552C" w:rsidRPr="00B90DC6">
              <w:rPr>
                <w:rFonts w:ascii="Arial" w:hAnsi="Arial" w:cs="Arial"/>
                <w:sz w:val="23"/>
                <w:szCs w:val="23"/>
              </w:rPr>
              <w:t>in adults and children</w:t>
            </w:r>
            <w:r w:rsidR="00B90DC6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8" w:history="1">
              <w:r w:rsidR="00B90DC6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Vulnerable migrants</w:t>
              </w:r>
            </w:hyperlink>
            <w:r w:rsidR="003D593E"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3D593E">
              <w:rPr>
                <w:rStyle w:val="Hyperlink"/>
                <w:b/>
                <w:bCs/>
                <w:color w:val="C00000"/>
              </w:rPr>
              <w:t xml:space="preserve">  </w:t>
            </w:r>
            <w:proofErr w:type="spellStart"/>
            <w:r w:rsidR="003D593E" w:rsidRPr="003D593E">
              <w:rPr>
                <w:rStyle w:val="Hyperlink"/>
                <w:b/>
                <w:bCs/>
                <w:color w:val="000000" w:themeColor="text1"/>
                <w:sz w:val="28"/>
                <w:szCs w:val="28"/>
              </w:rPr>
              <w:t>вразливі</w:t>
            </w:r>
            <w:proofErr w:type="spellEnd"/>
            <w:r w:rsidR="003D593E" w:rsidRPr="003D593E">
              <w:rPr>
                <w:rStyle w:val="Hyperlin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593E" w:rsidRPr="003D593E">
              <w:rPr>
                <w:rStyle w:val="Hyperlink"/>
                <w:b/>
                <w:bCs/>
                <w:color w:val="000000" w:themeColor="text1"/>
                <w:sz w:val="28"/>
                <w:szCs w:val="28"/>
              </w:rPr>
              <w:t>мігранти</w:t>
            </w:r>
            <w:proofErr w:type="spellEnd"/>
          </w:p>
        </w:tc>
      </w:tr>
      <w:tr w:rsidR="003F4432" w:rsidRPr="00B90DC6" w14:paraId="4955B7CA" w14:textId="77777777" w:rsidTr="00A941B4">
        <w:tc>
          <w:tcPr>
            <w:tcW w:w="4253" w:type="dxa"/>
          </w:tcPr>
          <w:p w14:paraId="3E072DA8" w14:textId="77777777" w:rsidR="003F4432" w:rsidRDefault="003F4432" w:rsidP="00E26EB5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Sexual Health</w:t>
            </w:r>
          </w:p>
          <w:p w14:paraId="2CA46361" w14:textId="77777777" w:rsidR="00344F67" w:rsidRDefault="00344F67" w:rsidP="00E26EB5">
            <w:pPr>
              <w:rPr>
                <w:b/>
                <w:color w:val="990000"/>
                <w:sz w:val="28"/>
              </w:rPr>
            </w:pPr>
          </w:p>
          <w:p w14:paraId="2A009E7F" w14:textId="622823A5" w:rsidR="00344F67" w:rsidRPr="009806FE" w:rsidRDefault="00344F67" w:rsidP="00E26EB5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>Сексуальне</w:t>
            </w:r>
            <w:proofErr w:type="spellEnd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>здоров'я</w:t>
            </w:r>
            <w:proofErr w:type="spellEnd"/>
          </w:p>
        </w:tc>
        <w:tc>
          <w:tcPr>
            <w:tcW w:w="6663" w:type="dxa"/>
          </w:tcPr>
          <w:p w14:paraId="74CD48CC" w14:textId="6B51566C" w:rsidR="00FF10C7" w:rsidRPr="003D593E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Sexual Health </w:t>
            </w:r>
            <w:proofErr w:type="gramStart"/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istory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="003D593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історія</w:t>
            </w:r>
            <w:proofErr w:type="spellEnd"/>
            <w:proofErr w:type="gram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сексуального</w:t>
            </w:r>
            <w:proofErr w:type="spellEnd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здоров'я</w:t>
            </w:r>
            <w:proofErr w:type="spellEnd"/>
          </w:p>
          <w:p w14:paraId="2A6D565C" w14:textId="77777777" w:rsidR="003D593E" w:rsidRPr="003D593E" w:rsidRDefault="003D593E" w:rsidP="003D593E">
            <w:pPr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</w:rPr>
            </w:pPr>
          </w:p>
          <w:p w14:paraId="242815C3" w14:textId="38C725C7" w:rsidR="003D593E" w:rsidRPr="003D593E" w:rsidRDefault="001B1917" w:rsidP="003D593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u w:val="none"/>
              </w:rPr>
            </w:pPr>
            <w:hyperlink r:id="rId19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Sexually Transmitted Infections</w:t>
              </w:r>
            </w:hyperlink>
            <w:r w:rsidR="003D593E"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інфекція</w:t>
            </w:r>
            <w:proofErr w:type="spellEnd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, </w:t>
            </w:r>
            <w:proofErr w:type="spellStart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що</w:t>
            </w:r>
            <w:proofErr w:type="spellEnd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передається</w:t>
            </w:r>
            <w:proofErr w:type="spellEnd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статевим</w:t>
            </w:r>
            <w:proofErr w:type="spellEnd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D593E" w:rsidRPr="003D593E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шляхом</w:t>
            </w:r>
            <w:proofErr w:type="spellEnd"/>
            <w:r w:rsidR="003D593E" w:rsidRPr="003D593E">
              <w:rPr>
                <w:rStyle w:val="Hyperlink"/>
                <w:b/>
                <w:color w:val="000000" w:themeColor="text1"/>
                <w:lang w:val="en"/>
              </w:rPr>
              <w:t xml:space="preserve">    </w:t>
            </w:r>
          </w:p>
          <w:p w14:paraId="4B0113EA" w14:textId="77777777" w:rsidR="003D593E" w:rsidRPr="003D593E" w:rsidRDefault="003D593E" w:rsidP="003D593E">
            <w:pPr>
              <w:jc w:val="both"/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u w:val="none"/>
              </w:rPr>
            </w:pPr>
          </w:p>
          <w:p w14:paraId="6BB22F08" w14:textId="773ABF6D" w:rsidR="00CF22B4" w:rsidRPr="00344F67" w:rsidRDefault="001B1917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3"/>
                <w:szCs w:val="23"/>
                <w:u w:val="none"/>
              </w:rPr>
            </w:pPr>
            <w:hyperlink r:id="rId20" w:history="1">
              <w:r w:rsidR="00CF22B4" w:rsidRPr="00CF22B4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FGM</w:t>
              </w:r>
            </w:hyperlink>
            <w:r w:rsidR="00344F67">
              <w:rPr>
                <w:rStyle w:val="Hyperlink"/>
                <w:rFonts w:ascii="Arial" w:hAnsi="Arial" w:cs="Arial"/>
                <w:b/>
                <w:color w:val="C00000"/>
                <w:sz w:val="23"/>
                <w:szCs w:val="23"/>
                <w:lang w:val="en"/>
              </w:rPr>
              <w:t xml:space="preserve">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каліцтво</w:t>
            </w:r>
            <w:proofErr w:type="spellEnd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жіночих</w:t>
            </w:r>
            <w:proofErr w:type="spellEnd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статевих</w:t>
            </w:r>
            <w:proofErr w:type="spellEnd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color w:val="000000" w:themeColor="text1"/>
                <w:sz w:val="23"/>
                <w:szCs w:val="23"/>
                <w:lang w:val="en"/>
              </w:rPr>
              <w:t>органів</w:t>
            </w:r>
            <w:proofErr w:type="spellEnd"/>
          </w:p>
          <w:p w14:paraId="23CEAC70" w14:textId="77777777" w:rsidR="00344F67" w:rsidRPr="00344F67" w:rsidRDefault="00344F67" w:rsidP="00344F67">
            <w:pPr>
              <w:jc w:val="both"/>
              <w:rPr>
                <w:rStyle w:val="Hyperlink"/>
                <w:rFonts w:ascii="Arial" w:hAnsi="Arial" w:cs="Arial"/>
                <w:color w:val="000000" w:themeColor="text1"/>
                <w:sz w:val="23"/>
                <w:szCs w:val="23"/>
                <w:u w:val="none"/>
              </w:rPr>
            </w:pPr>
          </w:p>
          <w:p w14:paraId="2DC34596" w14:textId="105E5E14" w:rsidR="00FF10C7" w:rsidRPr="0098232E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F22B4">
              <w:rPr>
                <w:rFonts w:ascii="Arial" w:hAnsi="Arial" w:cs="Arial"/>
                <w:sz w:val="23"/>
                <w:szCs w:val="23"/>
                <w:lang w:val="en"/>
              </w:rPr>
              <w:t>Contraception needs</w:t>
            </w:r>
            <w:r w:rsidR="003D593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proofErr w:type="spellStart"/>
            <w:r w:rsidR="00344F67"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Потреба</w:t>
            </w:r>
            <w:proofErr w:type="spellEnd"/>
            <w:r w:rsidR="00344F67"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в </w:t>
            </w:r>
            <w:proofErr w:type="spellStart"/>
            <w:r w:rsidR="00344F67"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контрацепції</w:t>
            </w:r>
            <w:proofErr w:type="spellEnd"/>
          </w:p>
          <w:p w14:paraId="67E2F967" w14:textId="25E1A7B3" w:rsidR="0098232E" w:rsidRPr="0098232E" w:rsidRDefault="001B1917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</w:rPr>
            </w:pPr>
            <w:hyperlink r:id="rId21" w:history="1">
              <w:r w:rsidR="0098232E" w:rsidRPr="0098232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Women's health</w:t>
              </w:r>
            </w:hyperlink>
            <w:r w:rsidR="00344F67"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</w:rPr>
              <w:t xml:space="preserve"> 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здоров'я</w:t>
            </w:r>
            <w:proofErr w:type="spellEnd"/>
            <w:r w:rsidR="00344F67" w:rsidRPr="00344F67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344F67" w:rsidRPr="00344F67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жінок</w:t>
            </w:r>
            <w:proofErr w:type="spellEnd"/>
          </w:p>
          <w:p w14:paraId="316881A6" w14:textId="77777777" w:rsidR="00FF10C7" w:rsidRDefault="00B90DC6" w:rsidP="00FF10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</w:rPr>
              <w:t>question’s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in this area require care and sensitivity</w:t>
            </w:r>
          </w:p>
          <w:p w14:paraId="375169D4" w14:textId="3A8C3F63" w:rsidR="00344F67" w:rsidRPr="009806FE" w:rsidRDefault="00344F67" w:rsidP="00344F67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4432" w14:paraId="46DEDF15" w14:textId="77777777" w:rsidTr="00A941B4">
        <w:tc>
          <w:tcPr>
            <w:tcW w:w="4253" w:type="dxa"/>
          </w:tcPr>
          <w:p w14:paraId="505400CD" w14:textId="77777777" w:rsidR="003F4432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Mental health</w:t>
            </w:r>
          </w:p>
          <w:p w14:paraId="7878AF0C" w14:textId="084C700C" w:rsidR="00344F67" w:rsidRPr="009806FE" w:rsidRDefault="00344F67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proofErr w:type="spellStart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>психічне</w:t>
            </w:r>
            <w:proofErr w:type="spellEnd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color w:val="990000"/>
                <w:sz w:val="28"/>
                <w:szCs w:val="23"/>
              </w:rPr>
              <w:t>здоров'я</w:t>
            </w:r>
            <w:proofErr w:type="spellEnd"/>
          </w:p>
        </w:tc>
        <w:tc>
          <w:tcPr>
            <w:tcW w:w="6663" w:type="dxa"/>
          </w:tcPr>
          <w:p w14:paraId="48E06A6D" w14:textId="7BBFC918" w:rsidR="0002032B" w:rsidRDefault="00476779" w:rsidP="00516C1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sz w:val="23"/>
                <w:szCs w:val="23"/>
                <w:lang w:val="en"/>
              </w:rPr>
              <w:t>M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ental wellbeing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needs and assessment</w:t>
            </w:r>
          </w:p>
          <w:p w14:paraId="079297B5" w14:textId="1D516FE7" w:rsidR="00344F67" w:rsidRPr="00344F67" w:rsidRDefault="00344F67" w:rsidP="00344F67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  <w:proofErr w:type="spellStart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психічне</w:t>
            </w:r>
            <w:proofErr w:type="spellEnd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благополуччя</w:t>
            </w:r>
            <w:proofErr w:type="spellEnd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потреби</w:t>
            </w:r>
            <w:proofErr w:type="spellEnd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та</w:t>
            </w:r>
            <w:proofErr w:type="spellEnd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 xml:space="preserve"> </w:t>
            </w:r>
            <w:proofErr w:type="spellStart"/>
            <w:r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оцінка</w:t>
            </w:r>
            <w:proofErr w:type="spellEnd"/>
          </w:p>
          <w:p w14:paraId="450F6C6F" w14:textId="77777777" w:rsidR="003F4432" w:rsidRPr="00344F67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Be aware of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PTSD, depression</w:t>
            </w:r>
            <w:r w:rsidR="00344F67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="00344F67" w:rsidRPr="00344F67">
              <w:rPr>
                <w:b/>
                <w:bCs/>
                <w:lang w:val="en"/>
              </w:rPr>
              <w:t>(</w:t>
            </w:r>
            <w:proofErr w:type="spellStart"/>
            <w:r w:rsidR="00344F67" w:rsidRPr="00344F67">
              <w:rPr>
                <w:b/>
                <w:bCs/>
                <w:sz w:val="24"/>
                <w:szCs w:val="24"/>
                <w:lang w:val="en"/>
              </w:rPr>
              <w:t>депресія</w:t>
            </w:r>
            <w:proofErr w:type="spellEnd"/>
            <w:r w:rsidR="00344F67" w:rsidRPr="00344F67">
              <w:rPr>
                <w:b/>
                <w:bCs/>
                <w:sz w:val="24"/>
                <w:szCs w:val="24"/>
                <w:lang w:val="en"/>
              </w:rPr>
              <w:t>)</w:t>
            </w:r>
            <w:r w:rsidR="003F4432" w:rsidRPr="00344F67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,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anxiet</w:t>
            </w:r>
            <w:r w:rsidR="00344F67">
              <w:rPr>
                <w:rFonts w:ascii="Arial" w:hAnsi="Arial" w:cs="Arial"/>
                <w:sz w:val="23"/>
                <w:szCs w:val="23"/>
                <w:lang w:val="en"/>
              </w:rPr>
              <w:t>y</w:t>
            </w:r>
            <w:r w:rsidR="00344F67">
              <w:rPr>
                <w:lang w:val="en"/>
              </w:rPr>
              <w:t xml:space="preserve"> </w:t>
            </w:r>
            <w:r w:rsidR="00344F67" w:rsidRPr="00344F67">
              <w:rPr>
                <w:b/>
                <w:bCs/>
                <w:color w:val="000000" w:themeColor="text1"/>
                <w:lang w:val="en"/>
              </w:rPr>
              <w:t>(</w:t>
            </w:r>
            <w:proofErr w:type="spellStart"/>
            <w:r w:rsidR="00344F67" w:rsidRPr="00344F6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"/>
              </w:rPr>
              <w:t>тривога</w:t>
            </w:r>
            <w:proofErr w:type="spellEnd"/>
            <w:r w:rsidR="00344F67">
              <w:rPr>
                <w:rFonts w:ascii="Arial" w:hAnsi="Arial" w:cs="Arial"/>
                <w:sz w:val="23"/>
                <w:szCs w:val="23"/>
                <w:lang w:val="en"/>
              </w:rPr>
              <w:t xml:space="preserve">)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and underlying mental health disorders</w:t>
            </w:r>
            <w:r w:rsidR="004F61C1">
              <w:rPr>
                <w:rFonts w:ascii="Arial" w:hAnsi="Arial" w:cs="Arial"/>
                <w:sz w:val="23"/>
                <w:szCs w:val="23"/>
                <w:lang w:val="en"/>
              </w:rPr>
              <w:t>, trauma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r w:rsidR="00344F67">
              <w:rPr>
                <w:rFonts w:ascii="Arial" w:hAnsi="Arial" w:cs="Arial"/>
                <w:sz w:val="23"/>
                <w:szCs w:val="23"/>
                <w:lang w:val="en"/>
              </w:rPr>
              <w:t>(</w:t>
            </w:r>
            <w:proofErr w:type="spellStart"/>
            <w:r w:rsidR="00344F67" w:rsidRPr="00344F67">
              <w:rPr>
                <w:rFonts w:ascii="Arial" w:hAnsi="Arial" w:cs="Arial"/>
                <w:b/>
                <w:bCs/>
                <w:sz w:val="23"/>
                <w:szCs w:val="23"/>
                <w:lang w:val="en"/>
              </w:rPr>
              <w:t>Травми</w:t>
            </w:r>
            <w:proofErr w:type="spellEnd"/>
            <w:r w:rsidR="00344F67">
              <w:rPr>
                <w:rFonts w:ascii="Arial" w:hAnsi="Arial" w:cs="Arial"/>
                <w:sz w:val="23"/>
                <w:szCs w:val="23"/>
                <w:lang w:val="en"/>
              </w:rPr>
              <w:t xml:space="preserve">) </w:t>
            </w:r>
            <w:hyperlink r:id="rId22" w:anchor="trauma-informed-practice" w:history="1">
              <w:r w:rsidR="00BB1026" w:rsidRPr="00BB102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Trauma informed practice</w:t>
              </w:r>
            </w:hyperlink>
            <w:r w:rsidR="00344F67"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</w:rPr>
              <w:t xml:space="preserve"> </w:t>
            </w:r>
          </w:p>
          <w:p w14:paraId="645FB63B" w14:textId="6D53DB42" w:rsidR="00344F67" w:rsidRPr="009806FE" w:rsidRDefault="00344F67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</w:tc>
      </w:tr>
      <w:tr w:rsidR="003F4432" w14:paraId="6DB66611" w14:textId="77777777" w:rsidTr="00A941B4">
        <w:trPr>
          <w:trHeight w:val="426"/>
        </w:trPr>
        <w:tc>
          <w:tcPr>
            <w:tcW w:w="4253" w:type="dxa"/>
          </w:tcPr>
          <w:p w14:paraId="78888D97" w14:textId="77777777" w:rsidR="003F4432" w:rsidRDefault="003F4432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lang w:val="en"/>
              </w:rPr>
              <w:t>Orientation</w:t>
            </w:r>
          </w:p>
          <w:p w14:paraId="6F2106D0" w14:textId="5B7993CA" w:rsidR="00344F67" w:rsidRPr="009806FE" w:rsidRDefault="00344F67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proofErr w:type="spellStart"/>
            <w:r w:rsidRPr="00344F67">
              <w:rPr>
                <w:rFonts w:ascii="Arial" w:hAnsi="Arial" w:cs="Arial"/>
                <w:b/>
                <w:color w:val="990000"/>
                <w:sz w:val="28"/>
                <w:lang w:val="en"/>
              </w:rPr>
              <w:t>Орієнтації</w:t>
            </w:r>
            <w:proofErr w:type="spellEnd"/>
          </w:p>
        </w:tc>
        <w:tc>
          <w:tcPr>
            <w:tcW w:w="6663" w:type="dxa"/>
          </w:tcPr>
          <w:p w14:paraId="610F3FC3" w14:textId="77777777" w:rsidR="00516C11" w:rsidRPr="009806FE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E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xplain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how to</w:t>
            </w:r>
            <w:r w:rsidR="00535FE4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access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health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care</w:t>
            </w:r>
            <w:r w:rsidR="005C17FE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and services </w:t>
            </w:r>
          </w:p>
          <w:p w14:paraId="210E12C1" w14:textId="3CB3CCED" w:rsidR="003F4432" w:rsidRDefault="001B1917" w:rsidP="00516C11">
            <w:pPr>
              <w:pStyle w:val="ListParagraph"/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</w:pPr>
            <w:hyperlink r:id="rId23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(</w:t>
              </w:r>
              <w:r w:rsidR="005C17FE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NHS111,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GP, 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Urgent Care,</w:t>
              </w:r>
              <w:r w:rsidR="00C9528D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535FE4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Pharmacy,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A+E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)</w:t>
              </w:r>
            </w:hyperlink>
            <w:r w:rsidR="00927F47"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  <w:t xml:space="preserve"> </w:t>
            </w:r>
          </w:p>
          <w:p w14:paraId="2E7FC1AF" w14:textId="5D1D208B" w:rsidR="00122524" w:rsidRPr="00122524" w:rsidRDefault="00122524" w:rsidP="0012252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  <w:lang w:val="en"/>
              </w:rPr>
            </w:pP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instrText>HYPERLINK "https://www.doctorsoftheworld.org.uk/translated-health-information/?_language=819110a3fcbfa44a3d422a0a5cdc5af1&amp;_gr=navigating-the-nhs-and-right-to-healthcare"</w:instrText>
            </w: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separate"/>
            </w:r>
            <w:r w:rsidRPr="00122524"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</w:rPr>
              <w:t>Doctors of the World translation NHS/vaccination/Covid</w:t>
            </w:r>
          </w:p>
          <w:p w14:paraId="58C97C7C" w14:textId="763632F5" w:rsidR="00122524" w:rsidRPr="009806FE" w:rsidRDefault="00122524" w:rsidP="00122524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</w:pP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end"/>
            </w:r>
          </w:p>
          <w:p w14:paraId="259F18FA" w14:textId="77777777" w:rsidR="003F4432" w:rsidRDefault="0036677E" w:rsidP="00BA5F3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lastRenderedPageBreak/>
              <w:t>Refer</w:t>
            </w:r>
            <w:r w:rsidR="00BA5F33" w:rsidRPr="009806FE">
              <w:rPr>
                <w:rFonts w:ascii="Arial" w:hAnsi="Arial" w:cs="Arial"/>
                <w:sz w:val="23"/>
                <w:szCs w:val="23"/>
                <w:lang w:val="en"/>
              </w:rPr>
              <w:t>ral</w:t>
            </w:r>
            <w:r w:rsidR="0091012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to health and third sector 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>services</w:t>
            </w:r>
          </w:p>
          <w:p w14:paraId="33F233B5" w14:textId="6227A2D8" w:rsidR="00344F67" w:rsidRPr="009806FE" w:rsidRDefault="00344F67" w:rsidP="00344F67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</w:tc>
      </w:tr>
      <w:tr w:rsidR="00B90DC6" w14:paraId="58DA9D61" w14:textId="77777777" w:rsidTr="00A941B4">
        <w:trPr>
          <w:trHeight w:val="426"/>
        </w:trPr>
        <w:tc>
          <w:tcPr>
            <w:tcW w:w="4253" w:type="dxa"/>
          </w:tcPr>
          <w:p w14:paraId="2B695319" w14:textId="77777777" w:rsidR="00B90DC6" w:rsidRDefault="00B90DC6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r>
              <w:rPr>
                <w:rFonts w:ascii="Arial" w:hAnsi="Arial" w:cs="Arial"/>
                <w:b/>
                <w:color w:val="990000"/>
                <w:sz w:val="28"/>
                <w:lang w:val="en"/>
              </w:rPr>
              <w:lastRenderedPageBreak/>
              <w:t>Resources</w:t>
            </w:r>
          </w:p>
          <w:p w14:paraId="6B03C3FE" w14:textId="0B7BBF06" w:rsidR="007005F4" w:rsidRPr="009806FE" w:rsidRDefault="007005F4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proofErr w:type="spellStart"/>
            <w:r w:rsidRPr="007005F4">
              <w:rPr>
                <w:rFonts w:ascii="Arial" w:hAnsi="Arial" w:cs="Arial"/>
                <w:b/>
                <w:color w:val="990000"/>
                <w:sz w:val="28"/>
                <w:lang w:val="en"/>
              </w:rPr>
              <w:t>ресурси</w:t>
            </w:r>
            <w:proofErr w:type="spellEnd"/>
          </w:p>
        </w:tc>
        <w:tc>
          <w:tcPr>
            <w:tcW w:w="6663" w:type="dxa"/>
          </w:tcPr>
          <w:p w14:paraId="0145CCF1" w14:textId="4333F656" w:rsidR="00B90DC6" w:rsidRPr="00344F67" w:rsidRDefault="00927F47" w:rsidP="00516C11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yperlink"/>
                <w:rFonts w:ascii="Arial" w:hAnsi="Arial" w:cs="Arial"/>
                <w:b/>
                <w:bCs/>
                <w:color w:val="C00000"/>
                <w:sz w:val="23"/>
                <w:szCs w:val="23"/>
                <w:u w:val="none"/>
                <w:lang w:val="en"/>
              </w:rPr>
            </w:pPr>
            <w:r w:rsidRPr="00122524">
              <w:rPr>
                <w:b/>
                <w:bCs/>
                <w:color w:val="C00000"/>
                <w:sz w:val="24"/>
                <w:szCs w:val="24"/>
              </w:rPr>
              <w:t>UKHSA</w:t>
            </w:r>
            <w:r>
              <w:t xml:space="preserve"> </w:t>
            </w:r>
            <w:hyperlink r:id="rId24" w:anchor="resources" w:history="1">
              <w:r w:rsid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  <w:lang w:val="en"/>
                </w:rPr>
                <w:t>Migrant health guide resources</w:t>
              </w:r>
            </w:hyperlink>
          </w:p>
          <w:p w14:paraId="7B6898D5" w14:textId="51CD383A" w:rsidR="00927F47" w:rsidRPr="00122524" w:rsidRDefault="00122524" w:rsidP="00516C11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  <w:lang w:val="en"/>
              </w:rPr>
            </w:pP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begin"/>
            </w: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instrText>HYPERLINK "https://www.doctorsoftheworld.org.uk/translated-health-information/?_language=819110a3fcbfa44a3d422a0a5cdc5af1&amp;_gr=navigating-the-nhs-and-right-to-healthcare"</w:instrText>
            </w: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separate"/>
            </w:r>
            <w:r w:rsidR="00D23A7E" w:rsidRPr="00122524"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</w:rPr>
              <w:t>Doctors</w:t>
            </w:r>
            <w:r w:rsidRPr="00122524"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D23A7E" w:rsidRPr="00122524">
              <w:rPr>
                <w:rStyle w:val="Hyperlink"/>
                <w:rFonts w:ascii="Arial" w:hAnsi="Arial" w:cs="Arial"/>
                <w:b/>
                <w:bCs/>
                <w:color w:val="C00000"/>
                <w:sz w:val="24"/>
                <w:szCs w:val="24"/>
              </w:rPr>
              <w:t>of the World translation NHS/vaccination/Covid</w:t>
            </w:r>
          </w:p>
          <w:p w14:paraId="31B260A8" w14:textId="5CDF54EB" w:rsidR="00D23A7E" w:rsidRDefault="00122524" w:rsidP="00516C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r w:rsidRPr="0012252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fldChar w:fldCharType="end"/>
            </w:r>
            <w:hyperlink r:id="rId25" w:history="1">
              <w:r w:rsidR="00D23A7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Translations (</w:t>
              </w:r>
              <w:proofErr w:type="spellStart"/>
              <w:proofErr w:type="gramStart"/>
              <w:r w:rsidR="00D23A7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nhsinform.scot</w:t>
              </w:r>
              <w:proofErr w:type="spellEnd"/>
              <w:proofErr w:type="gramEnd"/>
              <w:r w:rsidR="00D23A7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)</w:t>
              </w:r>
            </w:hyperlink>
          </w:p>
          <w:p w14:paraId="3BB9FEE2" w14:textId="03D8B1F5" w:rsidR="00B90DC6" w:rsidRDefault="001B1917" w:rsidP="00D23A7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hyperlink r:id="rId26" w:history="1">
              <w:r w:rsidR="00D23A7E" w:rsidRPr="00D23A7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Multiple topi s Translated: MedlinePlus</w:t>
              </w:r>
            </w:hyperlink>
          </w:p>
          <w:p w14:paraId="2B2FC019" w14:textId="49CEF4C3" w:rsidR="00D23A7E" w:rsidRDefault="00D23A7E" w:rsidP="00D23A7E">
            <w:pPr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</w:p>
          <w:p w14:paraId="2390B170" w14:textId="52314ADB" w:rsidR="00D23A7E" w:rsidRPr="00122524" w:rsidRDefault="001B1917" w:rsidP="00D23A7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"/>
              </w:rPr>
            </w:pPr>
            <w:hyperlink r:id="rId27" w:history="1">
              <w:r w:rsidR="00406C76" w:rsidRPr="00122524">
                <w:rPr>
                  <w:rFonts w:ascii="Arial" w:hAnsi="Arial" w:cs="Arial"/>
                  <w:b/>
                  <w:bCs/>
                  <w:color w:val="C00000"/>
                  <w:sz w:val="24"/>
                  <w:szCs w:val="24"/>
                  <w:u w:val="single"/>
                </w:rPr>
                <w:t>Safe Surgeries initiative- Doctors of the World</w:t>
              </w:r>
            </w:hyperlink>
          </w:p>
          <w:p w14:paraId="64BAD01A" w14:textId="77777777" w:rsidR="00406C76" w:rsidRPr="00406C76" w:rsidRDefault="00406C76" w:rsidP="00406C76">
            <w:pPr>
              <w:pStyle w:val="ListParagrap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"/>
              </w:rPr>
            </w:pPr>
          </w:p>
          <w:p w14:paraId="48118F7F" w14:textId="348245D6" w:rsidR="00406C76" w:rsidRPr="00406C76" w:rsidRDefault="001B1917" w:rsidP="00D23A7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"/>
              </w:rPr>
            </w:pPr>
            <w:hyperlink r:id="rId28" w:history="1">
              <w:r w:rsidR="00406C76" w:rsidRPr="00406C76">
                <w:rPr>
                  <w:rStyle w:val="Hyperlink"/>
                  <w:rFonts w:ascii="Arial" w:hAnsi="Arial" w:cs="Arial"/>
                  <w:b/>
                  <w:bCs/>
                  <w:color w:val="C00000"/>
                  <w:sz w:val="24"/>
                  <w:szCs w:val="24"/>
                </w:rPr>
                <w:t>Arrivals from Ukraine: advice for primary care - UKHSA Migrant Health Guide</w:t>
              </w:r>
            </w:hyperlink>
          </w:p>
          <w:p w14:paraId="0A82D965" w14:textId="5CD03CD1" w:rsidR="00B90DC6" w:rsidRPr="00B90DC6" w:rsidRDefault="00B90DC6" w:rsidP="00B90DC6">
            <w:pPr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</w:tc>
      </w:tr>
    </w:tbl>
    <w:p w14:paraId="097686AD" w14:textId="3E31DB4D" w:rsidR="000523FF" w:rsidRDefault="000523FF" w:rsidP="00516C11">
      <w:pPr>
        <w:tabs>
          <w:tab w:val="left" w:pos="5745"/>
        </w:tabs>
      </w:pPr>
    </w:p>
    <w:p w14:paraId="19B6E687" w14:textId="74F0DB96" w:rsidR="00B90DC6" w:rsidRDefault="00B90DC6" w:rsidP="00516C11">
      <w:pPr>
        <w:tabs>
          <w:tab w:val="left" w:pos="5745"/>
        </w:tabs>
      </w:pPr>
      <w:r>
        <w:t>The UKHSA Migrant health guide has a comprehensive suite of information and tools to assist primary care practitioners.  This checklist can be used to link into the relevant section of the migrant health guide</w:t>
      </w:r>
      <w:r w:rsidR="0048019B">
        <w:t xml:space="preserve"> whilst an assessment is being carried out.</w:t>
      </w:r>
    </w:p>
    <w:sectPr w:rsidR="00B90DC6" w:rsidSect="001B1917">
      <w:headerReference w:type="default" r:id="rId29"/>
      <w:footerReference w:type="default" r:id="rId30"/>
      <w:pgSz w:w="11906" w:h="16838"/>
      <w:pgMar w:top="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6069" w14:textId="77777777" w:rsidR="00C76E96" w:rsidRDefault="00C76E96" w:rsidP="00606D06">
      <w:pPr>
        <w:spacing w:after="0" w:line="240" w:lineRule="auto"/>
      </w:pPr>
      <w:r>
        <w:separator/>
      </w:r>
    </w:p>
  </w:endnote>
  <w:endnote w:type="continuationSeparator" w:id="0">
    <w:p w14:paraId="56B41F96" w14:textId="77777777" w:rsidR="00C76E96" w:rsidRDefault="00C76E96" w:rsidP="0060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BB46" w14:textId="221077A2" w:rsidR="00FF10C7" w:rsidRDefault="00A562CE" w:rsidP="00A562CE">
    <w:pPr>
      <w:pStyle w:val="Footer"/>
      <w:rPr>
        <w:b/>
        <w:bCs/>
        <w:color w:val="990000"/>
      </w:rPr>
    </w:pPr>
    <w:r>
      <w:rPr>
        <w:b/>
        <w:bCs/>
        <w:color w:val="990000"/>
      </w:rPr>
      <w:tab/>
    </w:r>
    <w:r>
      <w:rPr>
        <w:b/>
        <w:bCs/>
        <w:color w:val="990000"/>
      </w:rPr>
      <w:tab/>
    </w:r>
    <w:r w:rsidR="00FF10C7" w:rsidRPr="00FF10C7">
      <w:rPr>
        <w:b/>
        <w:bCs/>
        <w:color w:val="990000"/>
      </w:rPr>
      <w:t>(</w:t>
    </w:r>
    <w:r w:rsidR="00FF10C7">
      <w:rPr>
        <w:b/>
        <w:bCs/>
        <w:color w:val="990000"/>
      </w:rPr>
      <w:t>Hyper</w:t>
    </w:r>
    <w:r w:rsidR="00FF10C7" w:rsidRPr="00FF10C7">
      <w:rPr>
        <w:b/>
        <w:bCs/>
        <w:color w:val="990000"/>
      </w:rPr>
      <w:t xml:space="preserve">links to resources highlighted in red) </w:t>
    </w:r>
  </w:p>
  <w:p w14:paraId="3C6E2B4C" w14:textId="3612F5A7" w:rsidR="00C13328" w:rsidRDefault="00C13328" w:rsidP="00C13328">
    <w:pPr>
      <w:pStyle w:val="Footer"/>
      <w:jc w:val="right"/>
    </w:pPr>
    <w:proofErr w:type="spellStart"/>
    <w:r>
      <w:t>TS</w:t>
    </w:r>
    <w:r w:rsidR="00EC7ECA">
      <w:t>hryane</w:t>
    </w:r>
    <w:proofErr w:type="spellEnd"/>
    <w:r w:rsidR="00A562CE">
      <w:t>/</w:t>
    </w:r>
    <w:r w:rsidR="00EC7ECA">
      <w:t xml:space="preserve">April </w:t>
    </w:r>
    <w:r w:rsidR="00570D15">
      <w:t>2022</w:t>
    </w:r>
    <w:r w:rsidR="00A562CE">
      <w:t xml:space="preserve"> update</w:t>
    </w:r>
    <w:r w:rsidR="00EC7ECA">
      <w:t>/GM HPT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4EED" w14:textId="77777777" w:rsidR="00C76E96" w:rsidRDefault="00C76E96" w:rsidP="00606D06">
      <w:pPr>
        <w:spacing w:after="0" w:line="240" w:lineRule="auto"/>
      </w:pPr>
      <w:r>
        <w:separator/>
      </w:r>
    </w:p>
  </w:footnote>
  <w:footnote w:type="continuationSeparator" w:id="0">
    <w:p w14:paraId="14A6A22C" w14:textId="77777777" w:rsidR="00C76E96" w:rsidRDefault="00C76E96" w:rsidP="0060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AE87" w14:textId="69668110" w:rsidR="00606D06" w:rsidRDefault="00516C11" w:rsidP="00516C11">
    <w:pPr>
      <w:pStyle w:val="Header"/>
      <w:tabs>
        <w:tab w:val="clear" w:pos="4513"/>
        <w:tab w:val="clear" w:pos="9026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1B3"/>
    <w:multiLevelType w:val="hybridMultilevel"/>
    <w:tmpl w:val="48D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70"/>
    <w:multiLevelType w:val="hybridMultilevel"/>
    <w:tmpl w:val="2E1A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FB1"/>
    <w:multiLevelType w:val="hybridMultilevel"/>
    <w:tmpl w:val="1918EE32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952"/>
    <w:multiLevelType w:val="hybridMultilevel"/>
    <w:tmpl w:val="95E2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6EB6"/>
    <w:multiLevelType w:val="hybridMultilevel"/>
    <w:tmpl w:val="08446068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05EB"/>
    <w:multiLevelType w:val="hybridMultilevel"/>
    <w:tmpl w:val="50762FDC"/>
    <w:lvl w:ilvl="0" w:tplc="E6A62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168"/>
    <w:multiLevelType w:val="hybridMultilevel"/>
    <w:tmpl w:val="01E6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300C"/>
    <w:multiLevelType w:val="hybridMultilevel"/>
    <w:tmpl w:val="4BBCF3B0"/>
    <w:lvl w:ilvl="0" w:tplc="35FEAA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2BA9"/>
    <w:multiLevelType w:val="hybridMultilevel"/>
    <w:tmpl w:val="39A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BA3"/>
    <w:multiLevelType w:val="hybridMultilevel"/>
    <w:tmpl w:val="2BD4D83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E01E1"/>
    <w:multiLevelType w:val="multilevel"/>
    <w:tmpl w:val="785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87D7F"/>
    <w:multiLevelType w:val="multilevel"/>
    <w:tmpl w:val="A0A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B72C8"/>
    <w:multiLevelType w:val="hybridMultilevel"/>
    <w:tmpl w:val="55DEB466"/>
    <w:lvl w:ilvl="0" w:tplc="471EA0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B63BF7"/>
    <w:multiLevelType w:val="hybridMultilevel"/>
    <w:tmpl w:val="32228D7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E"/>
    <w:rsid w:val="0002032B"/>
    <w:rsid w:val="000204FC"/>
    <w:rsid w:val="000523BF"/>
    <w:rsid w:val="000523FF"/>
    <w:rsid w:val="00114C49"/>
    <w:rsid w:val="00122524"/>
    <w:rsid w:val="001B1917"/>
    <w:rsid w:val="001D14FE"/>
    <w:rsid w:val="001E552C"/>
    <w:rsid w:val="001F5D83"/>
    <w:rsid w:val="00247047"/>
    <w:rsid w:val="002B7297"/>
    <w:rsid w:val="002C01A0"/>
    <w:rsid w:val="002E7A2A"/>
    <w:rsid w:val="002F32DC"/>
    <w:rsid w:val="00330490"/>
    <w:rsid w:val="00340467"/>
    <w:rsid w:val="00344F67"/>
    <w:rsid w:val="0036677E"/>
    <w:rsid w:val="003C6E96"/>
    <w:rsid w:val="003D593E"/>
    <w:rsid w:val="003F4432"/>
    <w:rsid w:val="003F6632"/>
    <w:rsid w:val="00406C76"/>
    <w:rsid w:val="00421975"/>
    <w:rsid w:val="00472840"/>
    <w:rsid w:val="00476779"/>
    <w:rsid w:val="0048019B"/>
    <w:rsid w:val="004A2344"/>
    <w:rsid w:val="004E184F"/>
    <w:rsid w:val="004F61C1"/>
    <w:rsid w:val="00516C11"/>
    <w:rsid w:val="00517FB7"/>
    <w:rsid w:val="00535FE4"/>
    <w:rsid w:val="00570D15"/>
    <w:rsid w:val="005741C8"/>
    <w:rsid w:val="005C17FE"/>
    <w:rsid w:val="00606D06"/>
    <w:rsid w:val="00666E2C"/>
    <w:rsid w:val="006A6B92"/>
    <w:rsid w:val="007005F4"/>
    <w:rsid w:val="007020DE"/>
    <w:rsid w:val="00734467"/>
    <w:rsid w:val="007560E2"/>
    <w:rsid w:val="00756F51"/>
    <w:rsid w:val="00793A5D"/>
    <w:rsid w:val="007A3B7F"/>
    <w:rsid w:val="008103A1"/>
    <w:rsid w:val="00810FD6"/>
    <w:rsid w:val="00845682"/>
    <w:rsid w:val="008D2832"/>
    <w:rsid w:val="008E6FE1"/>
    <w:rsid w:val="00910121"/>
    <w:rsid w:val="00927F47"/>
    <w:rsid w:val="0096377D"/>
    <w:rsid w:val="009806FE"/>
    <w:rsid w:val="0098232E"/>
    <w:rsid w:val="00A562CE"/>
    <w:rsid w:val="00A86140"/>
    <w:rsid w:val="00A941B4"/>
    <w:rsid w:val="00B90DC6"/>
    <w:rsid w:val="00BA2193"/>
    <w:rsid w:val="00BA5F33"/>
    <w:rsid w:val="00BB1026"/>
    <w:rsid w:val="00C13328"/>
    <w:rsid w:val="00C76E96"/>
    <w:rsid w:val="00C9528D"/>
    <w:rsid w:val="00CA4801"/>
    <w:rsid w:val="00CB246C"/>
    <w:rsid w:val="00CF22B4"/>
    <w:rsid w:val="00D23A7E"/>
    <w:rsid w:val="00D3580F"/>
    <w:rsid w:val="00DF1F5E"/>
    <w:rsid w:val="00E2736F"/>
    <w:rsid w:val="00E55C7F"/>
    <w:rsid w:val="00EC7ECA"/>
    <w:rsid w:val="00F426F8"/>
    <w:rsid w:val="00F85DF1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5ABD62"/>
  <w15:docId w15:val="{D927DBBC-0FD2-4F4A-BC45-7A1BCC8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06"/>
  </w:style>
  <w:style w:type="paragraph" w:styleId="Footer">
    <w:name w:val="footer"/>
    <w:basedOn w:val="Normal"/>
    <w:link w:val="Foot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06"/>
  </w:style>
  <w:style w:type="table" w:styleId="TableGrid">
    <w:name w:val="Table Grid"/>
    <w:basedOn w:val="TableNormal"/>
    <w:uiPriority w:val="59"/>
    <w:rsid w:val="0060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EFrontpagemaintitle">
    <w:name w:val="PHE Front page main title"/>
    <w:qFormat/>
    <w:rsid w:val="00606D06"/>
    <w:rPr>
      <w:b/>
      <w:bCs/>
      <w:color w:val="98002E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44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uidance/ukraine-migrant-health-guide" TargetMode="External"/><Relationship Id="rId18" Type="http://schemas.openxmlformats.org/officeDocument/2006/relationships/hyperlink" Target="https://www.gov.uk/guidance/vulnerable-migrants-migrant-health-guide" TargetMode="External"/><Relationship Id="rId26" Type="http://schemas.openxmlformats.org/officeDocument/2006/relationships/hyperlink" Target="https://medlineplus.gov/languages/ukraini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uidance/womens-health-migrant-health-gu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migrant-health-guide-countries-a-to-z" TargetMode="External"/><Relationship Id="rId17" Type="http://schemas.openxmlformats.org/officeDocument/2006/relationships/hyperlink" Target="https://www.gov.uk/guidance/nhs-screening-programmes-information-for-gps-and-practice-staff" TargetMode="External"/><Relationship Id="rId25" Type="http://schemas.openxmlformats.org/officeDocument/2006/relationships/hyperlink" Target="https://www.nhsinform.scot/translations/languages/ukraini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dental-health-migrant-health-guide" TargetMode="External"/><Relationship Id="rId20" Type="http://schemas.openxmlformats.org/officeDocument/2006/relationships/hyperlink" Target="https://www.gov.uk/guidance/female-genital-mutilation-fgm-migrant-health-guid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vaccination-of-individuals-with-uncertain-or-incomplete-immunisation-status" TargetMode="External"/><Relationship Id="rId24" Type="http://schemas.openxmlformats.org/officeDocument/2006/relationships/hyperlink" Target="https://www.gov.uk/guidance/assessing-new-patients-from-overseas-migrant-health-gui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arrivals-from-ukraine-advice-for-primary-care/arrivals-from-ukraine-advice-for-primary-care" TargetMode="External"/><Relationship Id="rId23" Type="http://schemas.openxmlformats.org/officeDocument/2006/relationships/hyperlink" Target="http://www.nhs.uk/NHSEngland/AboutNHSservices/Pages/NHSservices.aspx" TargetMode="External"/><Relationship Id="rId28" Type="http://schemas.openxmlformats.org/officeDocument/2006/relationships/hyperlink" Target="https://www.gov.uk/government/publications/arrivals-from-ukraine-advice-for-primary-care/arrivals-from-ukraine-advice-for-primary-care" TargetMode="External"/><Relationship Id="rId10" Type="http://schemas.openxmlformats.org/officeDocument/2006/relationships/hyperlink" Target="https://www.gov.uk/guidance/assessing-new-patients-from-overseas-migrant-health-guide" TargetMode="External"/><Relationship Id="rId19" Type="http://schemas.openxmlformats.org/officeDocument/2006/relationships/hyperlink" Target="https://www.gov.uk/guidance/sexually-transmitted-infections-stis-migrant-health-gui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heresa.shryane\AppData\Local\Microsoft\Windows\INetCache\Content.Outlook\IVNZWA6E\2021%2006%2008%20GM%20Testing%20in%20Educational%20Settings.docx" TargetMode="External"/><Relationship Id="rId14" Type="http://schemas.openxmlformats.org/officeDocument/2006/relationships/hyperlink" Target="https://www.gov.uk/government/collections/communicable-diseases-migrant-health-guide" TargetMode="External"/><Relationship Id="rId22" Type="http://schemas.openxmlformats.org/officeDocument/2006/relationships/hyperlink" Target="https://www.gov.uk/guidance/assessing-new-patients-from-overseas-migrant-health-guide" TargetMode="External"/><Relationship Id="rId27" Type="http://schemas.openxmlformats.org/officeDocument/2006/relationships/hyperlink" Target="https://www.doctorsoftheworld.org.uk/safesurgeri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DAA-7C9C-435A-8EEB-FE8600A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Shryane</dc:creator>
  <cp:lastModifiedBy>Joshua Evans</cp:lastModifiedBy>
  <cp:revision>2</cp:revision>
  <dcterms:created xsi:type="dcterms:W3CDTF">2022-04-14T09:13:00Z</dcterms:created>
  <dcterms:modified xsi:type="dcterms:W3CDTF">2022-04-14T09:13:00Z</dcterms:modified>
</cp:coreProperties>
</file>